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DC9A" w14:textId="4A504490" w:rsidR="00F90428" w:rsidRDefault="00F90428" w:rsidP="00F90428">
      <w:pPr>
        <w:pStyle w:val="Sansinterligne"/>
        <w:ind w:left="708"/>
      </w:pPr>
      <w:r>
        <w:t xml:space="preserve">    </w:t>
      </w:r>
      <w:r>
        <w:rPr>
          <w:noProof/>
        </w:rPr>
        <w:drawing>
          <wp:inline distT="0" distB="0" distL="0" distR="0" wp14:anchorId="06F1A56C" wp14:editId="7F63DCEC">
            <wp:extent cx="8362950" cy="1447800"/>
            <wp:effectExtent l="0" t="0" r="0" b="0"/>
            <wp:docPr id="38764828" name="Image 1" descr="Une image contenant texte, capture d’écran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4828" name="Image 1" descr="Une image contenant texte, capture d’écran, Graphique, graphism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29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CE2A1" w14:textId="693F1DB6" w:rsidR="00F90428" w:rsidRDefault="00F90428" w:rsidP="00F90428">
      <w:pPr>
        <w:pStyle w:val="Sansinterligne"/>
      </w:pPr>
    </w:p>
    <w:p w14:paraId="4E18A2B5" w14:textId="386EC444" w:rsidR="00F90428" w:rsidRDefault="00F90428" w:rsidP="00F90428">
      <w:pPr>
        <w:pStyle w:val="Sansinterligne"/>
      </w:pPr>
    </w:p>
    <w:p w14:paraId="45B8A997" w14:textId="77777777" w:rsidR="00F90428" w:rsidRDefault="00F90428" w:rsidP="00F90428">
      <w:pPr>
        <w:pStyle w:val="Sansinterligne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8"/>
      </w:tblGrid>
      <w:tr w:rsidR="00F90428" w:rsidRPr="00F90428" w14:paraId="3B3600B1" w14:textId="77777777" w:rsidTr="00F90428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98"/>
            </w:tblGrid>
            <w:tr w:rsidR="00F90428" w:rsidRPr="00F90428" w14:paraId="01723BAF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28"/>
                  </w:tblGrid>
                  <w:tr w:rsidR="00F90428" w:rsidRPr="00F90428" w14:paraId="20E08DC3" w14:textId="77777777">
                    <w:trPr>
                      <w:jc w:val="center"/>
                    </w:trPr>
                    <w:tc>
                      <w:tcPr>
                        <w:tcW w:w="5000" w:type="pct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858"/>
                        </w:tblGrid>
                        <w:tr w:rsidR="00F90428" w:rsidRPr="00F90428" w14:paraId="5244A8E6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347CA3B9" w14:textId="77777777" w:rsidR="00F90428" w:rsidRPr="00F90428" w:rsidRDefault="00F90428" w:rsidP="00F9042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06060"/>
                                  <w:kern w:val="0"/>
                                  <w:sz w:val="23"/>
                                  <w:szCs w:val="23"/>
                                  <w:lang w:eastAsia="fr-FR"/>
                                  <w14:ligatures w14:val="none"/>
                                </w:rPr>
                              </w:pPr>
                              <w:r w:rsidRPr="00F9042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2B3990"/>
                                  <w:kern w:val="0"/>
                                  <w:sz w:val="36"/>
                                  <w:szCs w:val="36"/>
                                  <w:lang w:eastAsia="fr-FR"/>
                                  <w14:ligatures w14:val="none"/>
                                </w:rPr>
                                <w:t>Ouverture d’une ligne d’écoute dédiée aux victimes de violences</w:t>
                              </w:r>
                            </w:p>
                            <w:p w14:paraId="2CA1B25F" w14:textId="77777777" w:rsidR="00F90428" w:rsidRPr="00F90428" w:rsidRDefault="00F90428" w:rsidP="00F9042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color w:val="606060"/>
                                  <w:kern w:val="0"/>
                                  <w:sz w:val="23"/>
                                  <w:szCs w:val="23"/>
                                  <w:lang w:eastAsia="fr-FR"/>
                                  <w14:ligatures w14:val="none"/>
                                </w:rPr>
                              </w:pPr>
                              <w:r w:rsidRPr="00F90428">
                                <w:rPr>
                                  <w:rFonts w:ascii="Arial" w:eastAsia="Times New Roman" w:hAnsi="Arial" w:cs="Arial"/>
                                  <w:i/>
                                  <w:iCs/>
                                  <w:color w:val="696969"/>
                                  <w:kern w:val="0"/>
                                  <w:sz w:val="20"/>
                                  <w:szCs w:val="20"/>
                                  <w:lang w:eastAsia="fr-FR"/>
                                  <w14:ligatures w14:val="none"/>
                                </w:rPr>
                                <w:t>Lundi 17 novembre 2025</w:t>
                              </w:r>
                            </w:p>
                          </w:tc>
                        </w:tr>
                      </w:tbl>
                      <w:p w14:paraId="2F1056D9" w14:textId="77777777" w:rsidR="00F90428" w:rsidRPr="00F90428" w:rsidRDefault="00F90428" w:rsidP="00F9042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61AB3DE4" w14:textId="77777777" w:rsidR="00F90428" w:rsidRPr="00F90428" w:rsidRDefault="00F90428" w:rsidP="00F9042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1668529D" w14:textId="77777777" w:rsidR="00F90428" w:rsidRPr="00F90428" w:rsidRDefault="00F90428" w:rsidP="00F9042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652A9E5C" w14:textId="77777777" w:rsidR="00F90428" w:rsidRDefault="00F90428" w:rsidP="00F90428">
      <w:pPr>
        <w:pStyle w:val="Sansinterligne"/>
      </w:pPr>
    </w:p>
    <w:p w14:paraId="320BDEBE" w14:textId="77777777" w:rsidR="00F90428" w:rsidRDefault="00F90428" w:rsidP="00F90428">
      <w:pPr>
        <w:pStyle w:val="Sansinterligne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8"/>
      </w:tblGrid>
      <w:tr w:rsidR="00F90428" w:rsidRPr="00F90428" w14:paraId="55E902AB" w14:textId="77777777" w:rsidTr="00F90428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98"/>
            </w:tblGrid>
            <w:tr w:rsidR="00F90428" w:rsidRPr="00F90428" w14:paraId="5BFCC177" w14:textId="77777777">
              <w:tc>
                <w:tcPr>
                  <w:tcW w:w="0" w:type="auto"/>
                  <w:tcMar>
                    <w:top w:w="0" w:type="dxa"/>
                    <w:left w:w="135" w:type="dxa"/>
                    <w:bottom w:w="0" w:type="dxa"/>
                    <w:right w:w="13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28"/>
                  </w:tblGrid>
                  <w:tr w:rsidR="00F90428" w:rsidRPr="00F90428" w14:paraId="26B5362F" w14:textId="77777777">
                    <w:trPr>
                      <w:jc w:val="center"/>
                    </w:trPr>
                    <w:tc>
                      <w:tcPr>
                        <w:tcW w:w="5000" w:type="pct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p w14:paraId="14FC1B6F" w14:textId="4D3F9C04" w:rsidR="00F90428" w:rsidRPr="00F90428" w:rsidRDefault="00F90428" w:rsidP="00F90428">
                        <w:pPr>
                          <w:pStyle w:val="Sansinterligne"/>
                        </w:pPr>
                      </w:p>
                    </w:tc>
                  </w:tr>
                  <w:tr w:rsidR="00F90428" w:rsidRPr="00F90428" w14:paraId="7E2F58B7" w14:textId="77777777">
                    <w:trPr>
                      <w:jc w:val="center"/>
                    </w:trPr>
                    <w:tc>
                      <w:tcPr>
                        <w:tcW w:w="5000" w:type="pct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</w:tcPr>
                      <w:p w14:paraId="5AC622BB" w14:textId="4FD62263" w:rsidR="00F90428" w:rsidRPr="00F90428" w:rsidRDefault="00F90428" w:rsidP="00F90428">
                        <w:pPr>
                          <w:pStyle w:val="Sansinterligne"/>
                        </w:pPr>
                        <w:r w:rsidRPr="00F90428">
                          <w:rPr>
                            <w:rFonts w:ascii="Arial" w:eastAsia="Times New Roman" w:hAnsi="Arial" w:cs="Arial"/>
                            <w:noProof/>
                            <w:color w:val="606060"/>
                            <w:kern w:val="0"/>
                            <w:sz w:val="2"/>
                            <w:szCs w:val="2"/>
                            <w:lang w:eastAsia="fr-FR"/>
                            <w14:ligatures w14:val="none"/>
                          </w:rPr>
                          <w:drawing>
                            <wp:inline distT="0" distB="0" distL="0" distR="0" wp14:anchorId="64F21C89" wp14:editId="6DB07EF9">
                              <wp:extent cx="16059150" cy="114300"/>
                              <wp:effectExtent l="0" t="0" r="0" b="0"/>
                              <wp:docPr id="222549943" name="Image 2" descr="Ligne_NL_2_V2_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igne_NL_2_V2_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709503" cy="1260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90428" w:rsidRPr="00F90428" w14:paraId="6A8E5027" w14:textId="77777777">
                    <w:trPr>
                      <w:jc w:val="center"/>
                    </w:trPr>
                    <w:tc>
                      <w:tcPr>
                        <w:tcW w:w="5000" w:type="pct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858"/>
                        </w:tblGrid>
                        <w:tr w:rsidR="00F90428" w:rsidRPr="00F90428" w14:paraId="666416D0" w14:textId="77777777" w:rsidTr="00F90428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4858"/>
                              </w:tblGrid>
                              <w:tr w:rsidR="00F90428" w:rsidRPr="00F90428" w14:paraId="1D6EB8C6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4588"/>
                                    </w:tblGrid>
                                    <w:tr w:rsidR="00F90428" w:rsidRPr="00F90428" w14:paraId="47DE3D6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135" w:type="dxa"/>
                                            <w:left w:w="135" w:type="dxa"/>
                                            <w:bottom w:w="135" w:type="dxa"/>
                                            <w:right w:w="135" w:type="dxa"/>
                                          </w:tcMar>
                                          <w:hideMark/>
                                        </w:tcPr>
                                        <w:p w14:paraId="2FC8DD4A" w14:textId="3540862B" w:rsidR="00F90428" w:rsidRPr="00F90428" w:rsidRDefault="00F90428" w:rsidP="00F90428">
                                          <w:pPr>
                                            <w:spacing w:after="0" w:line="0" w:lineRule="atLeast"/>
                                            <w:jc w:val="center"/>
                                            <w:rPr>
                                              <w:rFonts w:ascii="Arial" w:eastAsia="Times New Roman" w:hAnsi="Arial" w:cs="Arial"/>
                                              <w:color w:val="606060"/>
                                              <w:kern w:val="0"/>
                                              <w:sz w:val="2"/>
                                              <w:szCs w:val="2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3E6198B" w14:textId="77777777" w:rsidR="00F90428" w:rsidRPr="00F90428" w:rsidRDefault="00F90428" w:rsidP="00F90428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B33E26" w14:textId="77777777" w:rsidR="00F90428" w:rsidRPr="00F90428" w:rsidRDefault="00F90428" w:rsidP="00F904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4"/>
                                  <w:szCs w:val="24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26E2EC41" w14:textId="77777777" w:rsidR="00F90428" w:rsidRPr="00F90428" w:rsidRDefault="00F90428" w:rsidP="00F90428">
                        <w:pPr>
                          <w:pStyle w:val="Sansinterligne"/>
                        </w:pPr>
                      </w:p>
                    </w:tc>
                  </w:tr>
                </w:tbl>
                <w:p w14:paraId="10EC8025" w14:textId="77777777" w:rsidR="00F90428" w:rsidRPr="00F90428" w:rsidRDefault="00F90428" w:rsidP="00F90428">
                  <w:pPr>
                    <w:pStyle w:val="Sansinterligne"/>
                  </w:pPr>
                </w:p>
              </w:tc>
            </w:tr>
          </w:tbl>
          <w:p w14:paraId="0A96CAA6" w14:textId="77777777" w:rsidR="00F90428" w:rsidRPr="00F90428" w:rsidRDefault="00F90428" w:rsidP="00F90428">
            <w:pPr>
              <w:pStyle w:val="Sansinterligne"/>
            </w:pPr>
          </w:p>
        </w:tc>
      </w:tr>
    </w:tbl>
    <w:p w14:paraId="36CBAFB3" w14:textId="77777777" w:rsidR="00F90428" w:rsidRPr="00F90428" w:rsidRDefault="00F90428" w:rsidP="00F90428">
      <w:pPr>
        <w:pStyle w:val="Sansinterligne"/>
        <w:rPr>
          <w:sz w:val="28"/>
          <w:szCs w:val="28"/>
        </w:rPr>
      </w:pPr>
      <w:r w:rsidRPr="00F90428">
        <w:rPr>
          <w:b/>
          <w:bCs/>
          <w:sz w:val="28"/>
          <w:szCs w:val="28"/>
        </w:rPr>
        <w:t>Chères licenciées, chers licenciés,</w:t>
      </w:r>
      <w:r w:rsidRPr="00F90428">
        <w:rPr>
          <w:sz w:val="28"/>
          <w:szCs w:val="28"/>
        </w:rPr>
        <w:br/>
      </w:r>
      <w:r w:rsidRPr="00F90428">
        <w:rPr>
          <w:b/>
          <w:bCs/>
          <w:sz w:val="28"/>
          <w:szCs w:val="28"/>
        </w:rPr>
        <w:t>Chères dirigeantes, chers dirigeants,</w:t>
      </w:r>
    </w:p>
    <w:p w14:paraId="3F203FDE" w14:textId="77777777" w:rsidR="00F90428" w:rsidRPr="00F90428" w:rsidRDefault="00F90428" w:rsidP="00F90428">
      <w:pPr>
        <w:pStyle w:val="Sansinterligne"/>
        <w:jc w:val="both"/>
        <w:rPr>
          <w:sz w:val="28"/>
          <w:szCs w:val="28"/>
        </w:rPr>
      </w:pPr>
      <w:r w:rsidRPr="00F90428">
        <w:rPr>
          <w:sz w:val="28"/>
          <w:szCs w:val="28"/>
        </w:rPr>
        <w:br/>
        <w:t>Dans la continuité des </w:t>
      </w:r>
      <w:r w:rsidRPr="00F90428">
        <w:rPr>
          <w:b/>
          <w:bCs/>
          <w:sz w:val="28"/>
          <w:szCs w:val="28"/>
        </w:rPr>
        <w:t>Assises de la Fédération </w:t>
      </w:r>
      <w:r w:rsidRPr="00F90428">
        <w:rPr>
          <w:sz w:val="28"/>
          <w:szCs w:val="28"/>
        </w:rPr>
        <w:t>qui se dérouleront le 23 novembre à Lyon et de la mise en œuvre du </w:t>
      </w:r>
      <w:r w:rsidRPr="00F90428">
        <w:rPr>
          <w:b/>
          <w:bCs/>
          <w:sz w:val="28"/>
          <w:szCs w:val="28"/>
        </w:rPr>
        <w:t>plan de lutte contre les violences</w:t>
      </w:r>
      <w:r w:rsidRPr="00F90428">
        <w:rPr>
          <w:sz w:val="28"/>
          <w:szCs w:val="28"/>
        </w:rPr>
        <w:t>, nous avons le plaisir de vous informer de l’ouverture, depuis le </w:t>
      </w:r>
      <w:r w:rsidRPr="00F90428">
        <w:rPr>
          <w:b/>
          <w:bCs/>
          <w:sz w:val="28"/>
          <w:szCs w:val="28"/>
        </w:rPr>
        <w:t>1er octobre 2025</w:t>
      </w:r>
      <w:r w:rsidRPr="00F90428">
        <w:rPr>
          <w:sz w:val="28"/>
          <w:szCs w:val="28"/>
        </w:rPr>
        <w:t>, d’une </w:t>
      </w:r>
      <w:r w:rsidRPr="00F90428">
        <w:rPr>
          <w:b/>
          <w:bCs/>
          <w:sz w:val="28"/>
          <w:szCs w:val="28"/>
        </w:rPr>
        <w:t>ligne d’écoute dédiée aux victimes de violences</w:t>
      </w:r>
      <w:r w:rsidRPr="00F90428">
        <w:rPr>
          <w:sz w:val="28"/>
          <w:szCs w:val="28"/>
        </w:rPr>
        <w:t>.</w:t>
      </w:r>
    </w:p>
    <w:p w14:paraId="533EF952" w14:textId="77777777" w:rsidR="00F90428" w:rsidRPr="00F90428" w:rsidRDefault="00F90428" w:rsidP="00F90428">
      <w:pPr>
        <w:pStyle w:val="Sansinterligne"/>
        <w:jc w:val="both"/>
        <w:rPr>
          <w:sz w:val="28"/>
          <w:szCs w:val="28"/>
        </w:rPr>
      </w:pPr>
      <w:r w:rsidRPr="00F90428">
        <w:rPr>
          <w:sz w:val="28"/>
          <w:szCs w:val="28"/>
        </w:rPr>
        <w:br/>
        <w:t>Cette ligne a pour vocation de </w:t>
      </w:r>
      <w:r w:rsidRPr="00F90428">
        <w:rPr>
          <w:b/>
          <w:bCs/>
          <w:sz w:val="28"/>
          <w:szCs w:val="28"/>
        </w:rPr>
        <w:t>recueillir directement la parole des victimes</w:t>
      </w:r>
      <w:r w:rsidRPr="00F90428">
        <w:rPr>
          <w:sz w:val="28"/>
          <w:szCs w:val="28"/>
        </w:rPr>
        <w:t> ainsi que celle des </w:t>
      </w:r>
      <w:r w:rsidRPr="00F90428">
        <w:rPr>
          <w:b/>
          <w:bCs/>
          <w:sz w:val="28"/>
          <w:szCs w:val="28"/>
        </w:rPr>
        <w:t>parents de victimes mineures</w:t>
      </w:r>
      <w:r w:rsidRPr="00F90428">
        <w:rPr>
          <w:sz w:val="28"/>
          <w:szCs w:val="28"/>
        </w:rPr>
        <w:t>. Au-delà de l’écoute proposée, elle permet également d’</w:t>
      </w:r>
      <w:r w:rsidRPr="00F90428">
        <w:rPr>
          <w:b/>
          <w:bCs/>
          <w:sz w:val="28"/>
          <w:szCs w:val="28"/>
        </w:rPr>
        <w:t>orienter et d’accompagner</w:t>
      </w:r>
      <w:r w:rsidRPr="00F90428">
        <w:rPr>
          <w:sz w:val="28"/>
          <w:szCs w:val="28"/>
        </w:rPr>
        <w:t> les personnes concernées dans leurs démarches, qu’il s’agisse de </w:t>
      </w:r>
      <w:r w:rsidRPr="00F90428">
        <w:rPr>
          <w:b/>
          <w:bCs/>
          <w:sz w:val="28"/>
          <w:szCs w:val="28"/>
        </w:rPr>
        <w:t>signalement, de dépôt de plainte</w:t>
      </w:r>
      <w:r w:rsidRPr="00F90428">
        <w:rPr>
          <w:sz w:val="28"/>
          <w:szCs w:val="28"/>
        </w:rPr>
        <w:t> ou d’</w:t>
      </w:r>
      <w:r w:rsidRPr="00F90428">
        <w:rPr>
          <w:b/>
          <w:bCs/>
          <w:sz w:val="28"/>
          <w:szCs w:val="28"/>
        </w:rPr>
        <w:t>accompagnement psychologique</w:t>
      </w:r>
      <w:r w:rsidRPr="00F90428">
        <w:rPr>
          <w:sz w:val="28"/>
          <w:szCs w:val="28"/>
        </w:rPr>
        <w:t>.</w:t>
      </w:r>
    </w:p>
    <w:p w14:paraId="31EF982E" w14:textId="330FE9F7" w:rsidR="00F90428" w:rsidRPr="00F90428" w:rsidRDefault="00F90428" w:rsidP="00F90428">
      <w:pPr>
        <w:pStyle w:val="Sansinterligne"/>
        <w:rPr>
          <w:sz w:val="28"/>
          <w:szCs w:val="28"/>
        </w:rPr>
      </w:pPr>
      <w:r w:rsidRPr="00F90428">
        <w:rPr>
          <w:sz w:val="28"/>
          <w:szCs w:val="28"/>
        </w:rPr>
        <w:br/>
      </w:r>
      <w:r w:rsidRPr="00F90428">
        <w:rPr>
          <w:b/>
          <w:bCs/>
          <w:sz w:val="28"/>
          <w:szCs w:val="28"/>
        </w:rPr>
        <w:t>?? Ligne d’écoute – 01 48 01 24 41</w:t>
      </w:r>
      <w:r>
        <w:rPr>
          <w:b/>
          <w:bCs/>
          <w:sz w:val="28"/>
          <w:szCs w:val="28"/>
        </w:rPr>
        <w:t>.</w:t>
      </w:r>
      <w:r w:rsidRPr="00F90428">
        <w:rPr>
          <w:sz w:val="28"/>
          <w:szCs w:val="28"/>
        </w:rPr>
        <w:br/>
      </w:r>
      <w:r w:rsidRPr="00F90428">
        <w:rPr>
          <w:b/>
          <w:bCs/>
          <w:sz w:val="28"/>
          <w:szCs w:val="28"/>
        </w:rPr>
        <w:t>?? Ouverture : du lundi au vendredi, de 9h00 à 12h00</w:t>
      </w:r>
      <w:r>
        <w:rPr>
          <w:b/>
          <w:bCs/>
          <w:sz w:val="28"/>
          <w:szCs w:val="28"/>
        </w:rPr>
        <w:t>.</w:t>
      </w:r>
    </w:p>
    <w:p w14:paraId="4FADEAEF" w14:textId="25EC38A4" w:rsidR="00F90428" w:rsidRPr="00F90428" w:rsidRDefault="00F90428" w:rsidP="00F90428">
      <w:pPr>
        <w:pStyle w:val="Sansinterligne"/>
        <w:rPr>
          <w:sz w:val="28"/>
          <w:szCs w:val="28"/>
        </w:rPr>
      </w:pPr>
      <w:r w:rsidRPr="00F90428">
        <w:rPr>
          <w:sz w:val="28"/>
          <w:szCs w:val="28"/>
        </w:rPr>
        <w:br/>
        <w:t>Cette initiative traduit l’engagement fort de la Fédération pour garantir un environnement </w:t>
      </w:r>
      <w:r w:rsidRPr="00F90428">
        <w:rPr>
          <w:b/>
          <w:bCs/>
          <w:sz w:val="28"/>
          <w:szCs w:val="28"/>
        </w:rPr>
        <w:t>sûr, respectueux et bienveillant</w:t>
      </w:r>
      <w:r w:rsidRPr="00F90428">
        <w:rPr>
          <w:sz w:val="28"/>
          <w:szCs w:val="28"/>
        </w:rPr>
        <w:t> à</w:t>
      </w:r>
      <w:r>
        <w:rPr>
          <w:sz w:val="28"/>
          <w:szCs w:val="28"/>
        </w:rPr>
        <w:t xml:space="preserve"> </w:t>
      </w:r>
      <w:r w:rsidRPr="00F90428">
        <w:rPr>
          <w:sz w:val="28"/>
          <w:szCs w:val="28"/>
        </w:rPr>
        <w:t>l’ensemble de ses membres.</w:t>
      </w:r>
      <w:r w:rsidRPr="00F90428">
        <w:rPr>
          <w:sz w:val="28"/>
          <w:szCs w:val="28"/>
        </w:rPr>
        <w:br/>
        <w:t>Nous vous invitons </w:t>
      </w:r>
      <w:r w:rsidRPr="00F90428">
        <w:rPr>
          <w:b/>
          <w:bCs/>
          <w:sz w:val="28"/>
          <w:szCs w:val="28"/>
        </w:rPr>
        <w:t>à diffuser largement cette information</w:t>
      </w:r>
      <w:r w:rsidRPr="00F90428">
        <w:rPr>
          <w:sz w:val="28"/>
          <w:szCs w:val="28"/>
        </w:rPr>
        <w:t> afin de faciliter la prise de contact des personnes concernées.</w:t>
      </w:r>
    </w:p>
    <w:p w14:paraId="5E1AC4F0" w14:textId="77777777" w:rsidR="00F90428" w:rsidRPr="00F90428" w:rsidRDefault="00F90428" w:rsidP="00F90428">
      <w:pPr>
        <w:pStyle w:val="Sansinterligne"/>
        <w:rPr>
          <w:sz w:val="28"/>
          <w:szCs w:val="28"/>
        </w:rPr>
      </w:pPr>
      <w:r w:rsidRPr="00F90428">
        <w:rPr>
          <w:sz w:val="28"/>
          <w:szCs w:val="28"/>
        </w:rPr>
        <w:br/>
        <w:t>Poursuivons la mobilisation pour prévenir et lutter contre toutes les formes de violences.</w:t>
      </w:r>
    </w:p>
    <w:p w14:paraId="48D3C7A4" w14:textId="77777777" w:rsidR="00F90428" w:rsidRPr="00F90428" w:rsidRDefault="00F90428" w:rsidP="00F90428">
      <w:pPr>
        <w:pStyle w:val="Sansinterligne"/>
        <w:rPr>
          <w:sz w:val="28"/>
          <w:szCs w:val="28"/>
        </w:rPr>
      </w:pPr>
    </w:p>
    <w:tbl>
      <w:tblPr>
        <w:tblpPr w:leftFromText="141" w:rightFromText="141" w:vertAnchor="text" w:horzAnchor="page" w:tblpX="3196" w:tblpY="179"/>
        <w:tblW w:w="113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2"/>
      </w:tblGrid>
      <w:tr w:rsidR="00A50BA0" w:rsidRPr="00A50BA0" w14:paraId="427FE2FE" w14:textId="77777777" w:rsidTr="00A50BA0">
        <w:tc>
          <w:tcPr>
            <w:tcW w:w="5000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hideMark/>
          </w:tcPr>
          <w:p w14:paraId="2774AF90" w14:textId="77777777" w:rsidR="00A50BA0" w:rsidRPr="00A50BA0" w:rsidRDefault="00A50BA0" w:rsidP="00A5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tbl>
      <w:tblPr>
        <w:tblpPr w:leftFromText="141" w:rightFromText="141" w:vertAnchor="text" w:horzAnchor="margin" w:tblpXSpec="center" w:tblpY="-31"/>
        <w:tblOverlap w:val="never"/>
        <w:tblW w:w="36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8"/>
      </w:tblGrid>
      <w:tr w:rsidR="00A50BA0" w:rsidRPr="00A50BA0" w14:paraId="7D183419" w14:textId="77777777" w:rsidTr="00A50BA0">
        <w:tc>
          <w:tcPr>
            <w:tcW w:w="5000" w:type="pct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A50BA0" w:rsidRPr="00A50BA0" w14:paraId="79DD5BAB" w14:textId="77777777" w:rsidTr="0016314D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18"/>
                  </w:tblGrid>
                  <w:tr w:rsidR="00A50BA0" w:rsidRPr="00A50BA0" w14:paraId="1276FB2F" w14:textId="77777777" w:rsidTr="0016314D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318"/>
                        </w:tblGrid>
                        <w:tr w:rsidR="00A50BA0" w:rsidRPr="00A50BA0" w14:paraId="6137471B" w14:textId="77777777" w:rsidTr="0016314D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35" w:type="dxa"/>
                                <w:left w:w="0" w:type="dxa"/>
                                <w:bottom w:w="135" w:type="dxa"/>
                                <w:right w:w="0" w:type="dxa"/>
                              </w:tcMar>
                              <w:hideMark/>
                            </w:tcPr>
                            <w:p w14:paraId="09B433E3" w14:textId="77777777" w:rsidR="00A50BA0" w:rsidRPr="00A50BA0" w:rsidRDefault="00A50BA0" w:rsidP="00A50BA0">
                              <w:pPr>
                                <w:framePr w:hSpace="141" w:wrap="around" w:vAnchor="text" w:hAnchor="margin" w:xAlign="center" w:y="-31"/>
                                <w:spacing w:after="0" w:line="240" w:lineRule="auto"/>
                                <w:suppressOverlap/>
                                <w:jc w:val="center"/>
                                <w:rPr>
                                  <w:rFonts w:ascii="Arial" w:eastAsia="Times New Roman" w:hAnsi="Arial" w:cs="Arial"/>
                                  <w:color w:val="606060"/>
                                  <w:kern w:val="0"/>
                                  <w:sz w:val="28"/>
                                  <w:szCs w:val="28"/>
                                  <w:lang w:eastAsia="fr-FR"/>
                                  <w14:ligatures w14:val="none"/>
                                </w:rPr>
                              </w:pPr>
                              <w:r w:rsidRPr="00A50BA0">
                                <w:rPr>
                                  <w:rFonts w:ascii="Arial" w:eastAsia="Times New Roman" w:hAnsi="Arial" w:cs="Arial"/>
                                  <w:noProof/>
                                  <w:color w:val="00008C"/>
                                  <w:kern w:val="0"/>
                                  <w:sz w:val="28"/>
                                  <w:szCs w:val="28"/>
                                  <w:bdr w:val="none" w:sz="0" w:space="0" w:color="auto" w:frame="1"/>
                                  <w:lang w:eastAsia="fr-FR"/>
                                  <w14:ligatures w14:val="none"/>
                                </w:rPr>
                                <w:drawing>
                                  <wp:inline distT="0" distB="0" distL="0" distR="0" wp14:anchorId="24939979" wp14:editId="6047D519">
                                    <wp:extent cx="7162800" cy="1076325"/>
                                    <wp:effectExtent l="0" t="0" r="0" b="9525"/>
                                    <wp:docPr id="46" name="Image 27" descr="IMG_partenaires">
                                      <a:hlinkClick xmlns:a="http://schemas.openxmlformats.org/drawingml/2006/main" r:id="rId6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 descr="IMG_partenaires">
                                              <a:hlinkClick r:id="rId6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66355" cy="107685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20AFC721" w14:textId="77777777" w:rsidR="00A50BA0" w:rsidRPr="00A50BA0" w:rsidRDefault="00A50BA0" w:rsidP="00A50BA0">
                        <w:pPr>
                          <w:framePr w:hSpace="141" w:wrap="around" w:vAnchor="text" w:hAnchor="margin" w:xAlign="center" w:y="-3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798EE468" w14:textId="77777777" w:rsidR="00A50BA0" w:rsidRPr="00A50BA0" w:rsidRDefault="00A50BA0" w:rsidP="00A50BA0">
                  <w:pPr>
                    <w:framePr w:hSpace="141" w:wrap="around" w:vAnchor="text" w:hAnchor="margin" w:xAlign="center" w:y="-3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  <w:tr w:rsidR="00A50BA0" w:rsidRPr="00A50BA0" w14:paraId="0AA09BBA" w14:textId="77777777" w:rsidTr="0016314D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18"/>
                  </w:tblGrid>
                  <w:tr w:rsidR="00A50BA0" w:rsidRPr="00A50BA0" w14:paraId="0D81F3D9" w14:textId="77777777" w:rsidTr="0016314D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10067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385"/>
                        </w:tblGrid>
                        <w:tr w:rsidR="00A50BA0" w:rsidRPr="00A50BA0" w14:paraId="3466CEB1" w14:textId="77777777" w:rsidTr="0016314D">
                          <w:trPr>
                            <w:trHeight w:val="85"/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p w14:paraId="3C12B2EC" w14:textId="77777777" w:rsidR="00A50BA0" w:rsidRPr="00A50BA0" w:rsidRDefault="00A50BA0" w:rsidP="00A50BA0">
                              <w:pPr>
                                <w:framePr w:hSpace="141" w:wrap="around" w:vAnchor="text" w:hAnchor="margin" w:xAlign="center" w:y="-31"/>
                                <w:spacing w:after="0" w:line="0" w:lineRule="atLeast"/>
                                <w:suppressOverlap/>
                                <w:jc w:val="center"/>
                                <w:rPr>
                                  <w:rFonts w:ascii="Arial" w:eastAsia="Times New Roman" w:hAnsi="Arial" w:cs="Arial"/>
                                  <w:color w:val="606060"/>
                                  <w:kern w:val="0"/>
                                  <w:sz w:val="2"/>
                                  <w:szCs w:val="2"/>
                                  <w:lang w:eastAsia="fr-FR"/>
                                  <w14:ligatures w14:val="none"/>
                                </w:rPr>
                              </w:pPr>
                              <w:r w:rsidRPr="00A50BA0">
                                <w:rPr>
                                  <w:rFonts w:ascii="Arial" w:eastAsia="Times New Roman" w:hAnsi="Arial" w:cs="Arial"/>
                                  <w:noProof/>
                                  <w:color w:val="606060"/>
                                  <w:kern w:val="0"/>
                                  <w:sz w:val="2"/>
                                  <w:szCs w:val="2"/>
                                  <w:lang w:eastAsia="fr-FR"/>
                                  <w14:ligatures w14:val="none"/>
                                </w:rPr>
                                <w:drawing>
                                  <wp:inline distT="0" distB="0" distL="0" distR="0" wp14:anchorId="5FBB7683" wp14:editId="652F8F56">
                                    <wp:extent cx="6423489" cy="45719"/>
                                    <wp:effectExtent l="0" t="0" r="0" b="9525"/>
                                    <wp:docPr id="47" name="Image 26" descr="Ligne_NL_2_V2_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Ligne_NL_2_V2_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23489" cy="4571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71436AA" w14:textId="77777777" w:rsidR="00A50BA0" w:rsidRPr="00A50BA0" w:rsidRDefault="00A50BA0" w:rsidP="00A50BA0">
                        <w:pPr>
                          <w:framePr w:hSpace="141" w:wrap="around" w:vAnchor="text" w:hAnchor="margin" w:xAlign="center" w:y="-3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4D748860" w14:textId="77777777" w:rsidR="00A50BA0" w:rsidRPr="00A50BA0" w:rsidRDefault="00A50BA0" w:rsidP="00A50BA0">
                  <w:pPr>
                    <w:framePr w:hSpace="141" w:wrap="around" w:vAnchor="text" w:hAnchor="margin" w:xAlign="center" w:y="-3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4E82E1AC" w14:textId="77777777" w:rsidR="00A50BA0" w:rsidRPr="00A50BA0" w:rsidRDefault="00A50BA0" w:rsidP="00A50BA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kern w:val="0"/>
                <w:sz w:val="24"/>
                <w:szCs w:val="24"/>
                <w:lang w:eastAsia="fr-FR"/>
                <w14:ligatures w14:val="none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A50BA0" w:rsidRPr="00A50BA0" w14:paraId="485CC57F" w14:textId="77777777" w:rsidTr="0016314D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18"/>
                  </w:tblGrid>
                  <w:tr w:rsidR="00A50BA0" w:rsidRPr="00A50BA0" w14:paraId="7110F768" w14:textId="77777777" w:rsidTr="0016314D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048"/>
                        </w:tblGrid>
                        <w:tr w:rsidR="00A50BA0" w:rsidRPr="00A50BA0" w14:paraId="6B67CEF2" w14:textId="77777777" w:rsidTr="0016314D">
                          <w:trPr>
                            <w:jc w:val="center"/>
                          </w:trPr>
                          <w:tc>
                            <w:tcPr>
                              <w:tcW w:w="5000" w:type="pct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778"/>
                              </w:tblGrid>
                              <w:tr w:rsidR="00A50BA0" w:rsidRPr="00A50BA0" w14:paraId="540EF121" w14:textId="77777777" w:rsidTr="0016314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0778"/>
                                    </w:tblGrid>
                                    <w:tr w:rsidR="00A50BA0" w:rsidRPr="00A50BA0" w14:paraId="471EDA63" w14:textId="77777777" w:rsidTr="0016314D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50"/>
                                            <w:gridCol w:w="450"/>
                                            <w:gridCol w:w="450"/>
                                          </w:tblGrid>
                                          <w:tr w:rsidR="00A50BA0" w:rsidRPr="00A50BA0" w14:paraId="287D79A7" w14:textId="77777777" w:rsidTr="0016314D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390" w:type="dxa"/>
                                                <w:tcMar>
                                                  <w:top w:w="30" w:type="dxa"/>
                                                  <w:left w:w="30" w:type="dxa"/>
                                                  <w:bottom w:w="30" w:type="dxa"/>
                                                  <w:right w:w="3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0E1858AE" w14:textId="77777777" w:rsidR="00A50BA0" w:rsidRPr="00A50BA0" w:rsidRDefault="00A50BA0" w:rsidP="00A50BA0">
                                                <w:pPr>
                                                  <w:framePr w:hSpace="141" w:wrap="around" w:vAnchor="text" w:hAnchor="margin" w:xAlign="center" w:y="-31"/>
                                                  <w:spacing w:after="0" w:line="240" w:lineRule="auto"/>
                                                  <w:suppressOverlap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 w:rsidRPr="00A50BA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color w:val="00008C"/>
                                                    <w:kern w:val="0"/>
                                                    <w:sz w:val="24"/>
                                                    <w:szCs w:val="24"/>
                                                    <w:bdr w:val="none" w:sz="0" w:space="0" w:color="auto" w:frame="1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64E0C6F5" wp14:editId="1E3D7ED8">
                                                      <wp:extent cx="247650" cy="247650"/>
                                                      <wp:effectExtent l="0" t="0" r="0" b="0"/>
                                                      <wp:docPr id="48" name="Image 25" descr="Facebook">
                                                        <a:hlinkClick xmlns:a="http://schemas.openxmlformats.org/drawingml/2006/main" r:id="rId8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8" descr="Facebook">
                                                                <a:hlinkClick r:id="rId8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9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47650" cy="2476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390" w:type="dxa"/>
                                                <w:tcMar>
                                                  <w:top w:w="30" w:type="dxa"/>
                                                  <w:left w:w="30" w:type="dxa"/>
                                                  <w:bottom w:w="30" w:type="dxa"/>
                                                  <w:right w:w="3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570ED2D7" w14:textId="77777777" w:rsidR="00A50BA0" w:rsidRPr="00A50BA0" w:rsidRDefault="00A50BA0" w:rsidP="00A50BA0">
                                                <w:pPr>
                                                  <w:framePr w:hSpace="141" w:wrap="around" w:vAnchor="text" w:hAnchor="margin" w:xAlign="center" w:y="-31"/>
                                                  <w:spacing w:after="0" w:line="240" w:lineRule="auto"/>
                                                  <w:suppressOverlap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 w:rsidRPr="00A50BA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color w:val="00008C"/>
                                                    <w:kern w:val="0"/>
                                                    <w:sz w:val="24"/>
                                                    <w:szCs w:val="24"/>
                                                    <w:bdr w:val="none" w:sz="0" w:space="0" w:color="auto" w:frame="1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3837F624" wp14:editId="55EA9C77">
                                                      <wp:extent cx="247650" cy="247650"/>
                                                      <wp:effectExtent l="0" t="0" r="0" b="0"/>
                                                      <wp:docPr id="49" name="Image 24" descr="Twitter">
                                                        <a:hlinkClick xmlns:a="http://schemas.openxmlformats.org/drawingml/2006/main" r:id="rId10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49" descr="Twitter">
                                                                <a:hlinkClick r:id="rId10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1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47650" cy="2476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30" w:type="dxa"/>
                                                  <w:left w:w="30" w:type="dxa"/>
                                                  <w:bottom w:w="30" w:type="dxa"/>
                                                  <w:right w:w="30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14:paraId="6EBB74D1" w14:textId="77777777" w:rsidR="00A50BA0" w:rsidRPr="00A50BA0" w:rsidRDefault="00A50BA0" w:rsidP="00A50BA0">
                                                <w:pPr>
                                                  <w:framePr w:hSpace="141" w:wrap="around" w:vAnchor="text" w:hAnchor="margin" w:xAlign="center" w:y="-31"/>
                                                  <w:spacing w:after="0" w:line="240" w:lineRule="auto"/>
                                                  <w:suppressOverlap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kern w:val="0"/>
                                                    <w:sz w:val="24"/>
                                                    <w:szCs w:val="24"/>
                                                    <w:lang w:eastAsia="fr-FR"/>
                                                    <w14:ligatures w14:val="none"/>
                                                  </w:rPr>
                                                </w:pPr>
                                                <w:r w:rsidRPr="00A50BA0"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noProof/>
                                                    <w:color w:val="00008C"/>
                                                    <w:kern w:val="0"/>
                                                    <w:sz w:val="24"/>
                                                    <w:szCs w:val="24"/>
                                                    <w:bdr w:val="none" w:sz="0" w:space="0" w:color="auto" w:frame="1"/>
                                                    <w:lang w:eastAsia="fr-FR"/>
                                                    <w14:ligatures w14:val="none"/>
                                                  </w:rPr>
                                                  <w:drawing>
                                                    <wp:inline distT="0" distB="0" distL="0" distR="0" wp14:anchorId="248175D2" wp14:editId="1591C50B">
                                                      <wp:extent cx="247650" cy="247650"/>
                                                      <wp:effectExtent l="0" t="0" r="0" b="0"/>
                                                      <wp:docPr id="50" name="Image 23" descr="Instagram">
                                                        <a:hlinkClick xmlns:a="http://schemas.openxmlformats.org/drawingml/2006/main" r:id="rId12" tgtFrame="&quot;_blank&quot;"/>
                                                      </wp:docPr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50" descr="Instagram">
                                                                <a:hlinkClick r:id="rId12" tgtFrame="&quot;_blank&quot;"/>
                                                              </pic:cNvPr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3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247650" cy="2476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70B0BBBB" w14:textId="77777777" w:rsidR="00A50BA0" w:rsidRPr="00A50BA0" w:rsidRDefault="00A50BA0" w:rsidP="00A50BA0">
                                          <w:pPr>
                                            <w:framePr w:hSpace="141" w:wrap="around" w:vAnchor="text" w:hAnchor="margin" w:xAlign="center" w:y="-31"/>
                                            <w:spacing w:after="0" w:line="240" w:lineRule="auto"/>
                                            <w:suppressOverlap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kern w:val="0"/>
                                              <w:sz w:val="24"/>
                                              <w:szCs w:val="24"/>
                                              <w:lang w:eastAsia="fr-FR"/>
                                              <w14:ligatures w14:val="non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5ACDFB6" w14:textId="77777777" w:rsidR="00A50BA0" w:rsidRPr="00A50BA0" w:rsidRDefault="00A50BA0" w:rsidP="00A50BA0">
                                    <w:pPr>
                                      <w:framePr w:hSpace="141" w:wrap="around" w:vAnchor="text" w:hAnchor="margin" w:xAlign="center" w:y="-31"/>
                                      <w:spacing w:after="0" w:line="240" w:lineRule="auto"/>
                                      <w:suppressOverlap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4"/>
                                        <w:szCs w:val="24"/>
                                        <w:lang w:eastAsia="fr-FR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4558AD" w14:textId="77777777" w:rsidR="00A50BA0" w:rsidRPr="00A50BA0" w:rsidRDefault="00A50BA0" w:rsidP="00A50BA0">
                              <w:pPr>
                                <w:framePr w:hSpace="141" w:wrap="around" w:vAnchor="text" w:hAnchor="margin" w:xAlign="center" w:y="-31"/>
                                <w:spacing w:after="0" w:line="240" w:lineRule="auto"/>
                                <w:suppressOverlap/>
                                <w:rPr>
                                  <w:rFonts w:ascii="Arial" w:eastAsia="Times New Roman" w:hAnsi="Arial" w:cs="Arial"/>
                                  <w:color w:val="606060"/>
                                  <w:kern w:val="0"/>
                                  <w:sz w:val="23"/>
                                  <w:szCs w:val="23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87AFB8D" w14:textId="77777777" w:rsidR="00A50BA0" w:rsidRPr="00A50BA0" w:rsidRDefault="00A50BA0" w:rsidP="00A50BA0">
                        <w:pPr>
                          <w:framePr w:hSpace="141" w:wrap="around" w:vAnchor="text" w:hAnchor="margin" w:xAlign="center" w:y="-31"/>
                          <w:spacing w:after="0" w:line="240" w:lineRule="auto"/>
                          <w:suppressOverlap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32F050E9" w14:textId="77777777" w:rsidR="00A50BA0" w:rsidRPr="00A50BA0" w:rsidRDefault="00A50BA0" w:rsidP="00A50BA0">
                  <w:pPr>
                    <w:framePr w:hSpace="141" w:wrap="around" w:vAnchor="text" w:hAnchor="margin" w:xAlign="center" w:y="-3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2A118496" w14:textId="77777777" w:rsidR="00A50BA0" w:rsidRPr="00A50BA0" w:rsidRDefault="00A50BA0" w:rsidP="00A5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08D8FE3E" w14:textId="77777777" w:rsidR="00F90428" w:rsidRDefault="00F90428" w:rsidP="00F90428">
      <w:pPr>
        <w:pStyle w:val="Sansinterligne"/>
      </w:pPr>
    </w:p>
    <w:p w14:paraId="6E225187" w14:textId="77777777" w:rsidR="00A50BA0" w:rsidRPr="00A50BA0" w:rsidRDefault="00A50BA0" w:rsidP="00A50BA0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fr-FR"/>
          <w14:ligatures w14:val="none"/>
        </w:rPr>
      </w:pPr>
    </w:p>
    <w:tbl>
      <w:tblPr>
        <w:tblW w:w="9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A50BA0" w:rsidRPr="00A50BA0" w14:paraId="79C172D3" w14:textId="77777777" w:rsidTr="00A50BA0">
        <w:tc>
          <w:tcPr>
            <w:tcW w:w="5000" w:type="pct"/>
          </w:tcPr>
          <w:p w14:paraId="0DB1D191" w14:textId="65399ECF" w:rsidR="00A50BA0" w:rsidRPr="00A50BA0" w:rsidRDefault="00A50BA0" w:rsidP="00A50B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1AF2A207" w14:textId="4709EBE4" w:rsidR="00A50BA0" w:rsidRDefault="00A50BA0" w:rsidP="00F90428">
      <w:pPr>
        <w:pStyle w:val="Sansinterlig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B6C5B" wp14:editId="5BC99AE3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8791575" cy="2409825"/>
                <wp:effectExtent l="0" t="0" r="9525" b="9525"/>
                <wp:wrapNone/>
                <wp:docPr id="70269828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240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C622DB" w14:textId="77777777" w:rsidR="00A50BA0" w:rsidRPr="00A50BA0" w:rsidRDefault="00A50BA0" w:rsidP="00A50BA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606060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A50BA0">
                              <w:rPr>
                                <w:rFonts w:ascii="Arial" w:eastAsia="Times New Roman" w:hAnsi="Arial" w:cs="Arial"/>
                                <w:color w:val="606060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La Fédération Française de Gymnastique est une association fondée en 1873 puis reconnue d'utilité publique le 12 avril 1903. Elle compte aujourd'hui plus de 348 500 licenciés et 1 400 clubs affiliés. Dans le cadre de sa mission déléguée de service public, la </w:t>
                            </w:r>
                            <w:proofErr w:type="spellStart"/>
                            <w:r w:rsidRPr="00A50BA0">
                              <w:rPr>
                                <w:rFonts w:ascii="Arial" w:eastAsia="Times New Roman" w:hAnsi="Arial" w:cs="Arial"/>
                                <w:color w:val="606060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FFGym</w:t>
                            </w:r>
                            <w:proofErr w:type="spellEnd"/>
                            <w:r w:rsidRPr="00A50BA0">
                              <w:rPr>
                                <w:rFonts w:ascii="Arial" w:eastAsia="Times New Roman" w:hAnsi="Arial" w:cs="Arial"/>
                                <w:color w:val="606060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 xml:space="preserve"> contribue au développement de quatre sports olympiques, quatre disciplines de haut niveau et cinq activités de Gym pour tous, de Forme et de Loisir.</w:t>
                            </w:r>
                          </w:p>
                          <w:p w14:paraId="6333E04E" w14:textId="77777777" w:rsidR="00A50BA0" w:rsidRPr="00A50BA0" w:rsidRDefault="00A50BA0" w:rsidP="00A50BA0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606060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</w:pPr>
                            <w:r w:rsidRPr="00A50BA0">
                              <w:rPr>
                                <w:rFonts w:ascii="Arial" w:eastAsia="Times New Roman" w:hAnsi="Arial" w:cs="Arial"/>
                                <w:color w:val="606060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Pr="00A50BA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606060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t>FFGym</w:t>
                            </w:r>
                            <w:proofErr w:type="spellEnd"/>
                            <w:r w:rsidRPr="00A50BA0">
                              <w:rPr>
                                <w:rFonts w:ascii="Arial" w:eastAsia="Times New Roman" w:hAnsi="Arial" w:cs="Arial"/>
                                <w:color w:val="606060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br/>
                              <w:t>7 ter cour des Petites Ecuries - 75010 Paris - France</w:t>
                            </w:r>
                            <w:r w:rsidRPr="00A50BA0">
                              <w:rPr>
                                <w:rFonts w:ascii="Arial" w:eastAsia="Times New Roman" w:hAnsi="Arial" w:cs="Arial"/>
                                <w:color w:val="606060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br/>
                            </w:r>
                            <w:r w:rsidRPr="00A50BA0">
                              <w:rPr>
                                <w:rFonts w:ascii="Arial" w:eastAsia="Times New Roman" w:hAnsi="Arial" w:cs="Arial"/>
                                <w:color w:val="606060"/>
                                <w:kern w:val="0"/>
                                <w:sz w:val="24"/>
                                <w:szCs w:val="24"/>
                                <w:lang w:eastAsia="fr-FR"/>
                                <w14:ligatures w14:val="none"/>
                              </w:rPr>
                              <w:br/>
                            </w:r>
                            <w:hyperlink r:id="rId14" w:tgtFrame="_blank" w:history="1">
                              <w:r w:rsidRPr="00A50BA0">
                                <w:rPr>
                                  <w:rFonts w:ascii="Arial" w:eastAsia="Times New Roman" w:hAnsi="Arial" w:cs="Arial"/>
                                  <w:color w:val="00008C"/>
                                  <w:kern w:val="0"/>
                                  <w:sz w:val="24"/>
                                  <w:szCs w:val="24"/>
                                  <w:u w:val="single"/>
                                  <w:bdr w:val="none" w:sz="0" w:space="0" w:color="auto" w:frame="1"/>
                                  <w:lang w:eastAsia="fr-FR"/>
                                  <w14:ligatures w14:val="none"/>
                                </w:rPr>
                                <w:t>www.ffgym.fr</w:t>
                              </w:r>
                            </w:hyperlink>
                          </w:p>
                          <w:p w14:paraId="771C111B" w14:textId="77777777" w:rsidR="00A50BA0" w:rsidRDefault="00A50B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AB6C5B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4.5pt;margin-top:2.5pt;width:692.25pt;height:18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" fillcolor="white [3201]" stroked="f" strokeweight=".5pt">
                <v:textbox>
                  <w:txbxContent>
                    <w:p w14:paraId="03C622DB" w14:textId="77777777" w:rsidR="00A50BA0" w:rsidRPr="00A50BA0" w:rsidRDefault="00A50BA0" w:rsidP="00A50BA0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606060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A50BA0">
                        <w:rPr>
                          <w:rFonts w:ascii="Arial" w:eastAsia="Times New Roman" w:hAnsi="Arial" w:cs="Arial"/>
                          <w:color w:val="606060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La Fédération Française de Gymnastique est une association fondée en 1873 puis reconnue d'utilité publique le 12 avril 1903. Elle compte aujourd'hui plus de 348 500 licenciés et 1 400 clubs affiliés. Dans le cadre de sa mission déléguée de service public, la </w:t>
                      </w:r>
                      <w:proofErr w:type="spellStart"/>
                      <w:r w:rsidRPr="00A50BA0">
                        <w:rPr>
                          <w:rFonts w:ascii="Arial" w:eastAsia="Times New Roman" w:hAnsi="Arial" w:cs="Arial"/>
                          <w:color w:val="606060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FFGym</w:t>
                      </w:r>
                      <w:proofErr w:type="spellEnd"/>
                      <w:r w:rsidRPr="00A50BA0">
                        <w:rPr>
                          <w:rFonts w:ascii="Arial" w:eastAsia="Times New Roman" w:hAnsi="Arial" w:cs="Arial"/>
                          <w:color w:val="606060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 xml:space="preserve"> contribue au développement de quatre sports olympiques, quatre disciplines de haut niveau et cinq activités de Gym pour tous, de Forme et de Loisir.</w:t>
                      </w:r>
                    </w:p>
                    <w:p w14:paraId="6333E04E" w14:textId="77777777" w:rsidR="00A50BA0" w:rsidRPr="00A50BA0" w:rsidRDefault="00A50BA0" w:rsidP="00A50BA0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606060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</w:pPr>
                      <w:r w:rsidRPr="00A50BA0">
                        <w:rPr>
                          <w:rFonts w:ascii="Arial" w:eastAsia="Times New Roman" w:hAnsi="Arial" w:cs="Arial"/>
                          <w:color w:val="606060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br/>
                      </w:r>
                      <w:proofErr w:type="spellStart"/>
                      <w:r w:rsidRPr="00A50BA0">
                        <w:rPr>
                          <w:rFonts w:ascii="Arial" w:eastAsia="Times New Roman" w:hAnsi="Arial" w:cs="Arial"/>
                          <w:b/>
                          <w:bCs/>
                          <w:color w:val="606060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t>FFGym</w:t>
                      </w:r>
                      <w:proofErr w:type="spellEnd"/>
                      <w:r w:rsidRPr="00A50BA0">
                        <w:rPr>
                          <w:rFonts w:ascii="Arial" w:eastAsia="Times New Roman" w:hAnsi="Arial" w:cs="Arial"/>
                          <w:color w:val="606060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br/>
                        <w:t>7 ter cour des Petites Ecuries - 75010 Paris - France</w:t>
                      </w:r>
                      <w:r w:rsidRPr="00A50BA0">
                        <w:rPr>
                          <w:rFonts w:ascii="Arial" w:eastAsia="Times New Roman" w:hAnsi="Arial" w:cs="Arial"/>
                          <w:color w:val="606060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br/>
                      </w:r>
                      <w:r w:rsidRPr="00A50BA0">
                        <w:rPr>
                          <w:rFonts w:ascii="Arial" w:eastAsia="Times New Roman" w:hAnsi="Arial" w:cs="Arial"/>
                          <w:color w:val="606060"/>
                          <w:kern w:val="0"/>
                          <w:sz w:val="24"/>
                          <w:szCs w:val="24"/>
                          <w:lang w:eastAsia="fr-FR"/>
                          <w14:ligatures w14:val="none"/>
                        </w:rPr>
                        <w:br/>
                      </w:r>
                      <w:hyperlink r:id="rId15" w:tgtFrame="_blank" w:history="1">
                        <w:r w:rsidRPr="00A50BA0">
                          <w:rPr>
                            <w:rFonts w:ascii="Arial" w:eastAsia="Times New Roman" w:hAnsi="Arial" w:cs="Arial"/>
                            <w:color w:val="00008C"/>
                            <w:kern w:val="0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fr-FR"/>
                            <w14:ligatures w14:val="none"/>
                          </w:rPr>
                          <w:t>www.ffgym.fr</w:t>
                        </w:r>
                      </w:hyperlink>
                    </w:p>
                    <w:p w14:paraId="771C111B" w14:textId="77777777" w:rsidR="00A50BA0" w:rsidRDefault="00A50BA0"/>
                  </w:txbxContent>
                </v:textbox>
              </v:shape>
            </w:pict>
          </mc:Fallback>
        </mc:AlternateContent>
      </w:r>
    </w:p>
    <w:p w14:paraId="778BA564" w14:textId="40B94AB5" w:rsidR="00F90428" w:rsidRPr="00F90428" w:rsidRDefault="00F90428" w:rsidP="00F90428">
      <w:pPr>
        <w:pStyle w:val="Sansinterligne"/>
        <w:rPr>
          <w:sz w:val="24"/>
          <w:szCs w:val="24"/>
        </w:rPr>
      </w:pPr>
    </w:p>
    <w:p w14:paraId="4354D99A" w14:textId="4CC66E66" w:rsidR="00F90428" w:rsidRPr="00F90428" w:rsidRDefault="00F90428" w:rsidP="00F90428">
      <w:pPr>
        <w:pStyle w:val="Sansinterligne"/>
        <w:rPr>
          <w:sz w:val="24"/>
          <w:szCs w:val="24"/>
        </w:rPr>
      </w:pPr>
    </w:p>
    <w:p w14:paraId="292CAE8E" w14:textId="3FB362FD" w:rsidR="00F90428" w:rsidRPr="00F90428" w:rsidRDefault="00F90428" w:rsidP="00F90428">
      <w:pPr>
        <w:pStyle w:val="Sansinterligne"/>
        <w:rPr>
          <w:sz w:val="24"/>
          <w:szCs w:val="24"/>
        </w:rPr>
      </w:pPr>
    </w:p>
    <w:sectPr w:rsidR="00F90428" w:rsidRPr="00F90428" w:rsidSect="00880672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28"/>
    <w:rsid w:val="00061E2F"/>
    <w:rsid w:val="001205A2"/>
    <w:rsid w:val="001505D9"/>
    <w:rsid w:val="00271BA1"/>
    <w:rsid w:val="002B376B"/>
    <w:rsid w:val="00341513"/>
    <w:rsid w:val="005C61C9"/>
    <w:rsid w:val="0060751D"/>
    <w:rsid w:val="006B3385"/>
    <w:rsid w:val="006F2CE2"/>
    <w:rsid w:val="00791E86"/>
    <w:rsid w:val="00880672"/>
    <w:rsid w:val="008D3AF8"/>
    <w:rsid w:val="00A50BA0"/>
    <w:rsid w:val="00B9513F"/>
    <w:rsid w:val="00EF3F59"/>
    <w:rsid w:val="00F9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B6F0"/>
  <w15:chartTrackingRefBased/>
  <w15:docId w15:val="{57F825FA-2B48-47AC-B5C0-BB4E7495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0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0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042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0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042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0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0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0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0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04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04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04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0428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0428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042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042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042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042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0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0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0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0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042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042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0428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04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0428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0428"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uiPriority w:val="1"/>
    <w:qFormat/>
    <w:rsid w:val="00F904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7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7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7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ler.web-view.net/Links/0XC279057C9E47591D30B91529733EABC85727178F8E1A01F6BA97C7B3CEBA997515C848D36A6D65FFC6C0CA12CBF17616201C68FC0F80AA8D8B5A95BFB850EA8C09B263463A444C6E.htm" TargetMode="External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s://trailer.web-view.net/Links/0XE7F1FA899E4E42A7C5CA866D79EFA779E38F024D697653D2BFD0B7ADE3E87027E06DFFA3FF454866C6C0CA12CBF17616201C68FC0F80AA8D8B5A95BFB850EA8C09B263463A444C6E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railer.web-view.net/Links/0XD6A888945E67BCF221D21BE81F2C3CCFB40C018F84BA94380B77E7BAA35BD01D0693687D0401C06DC6C0CA12CBF17616201C68FC0F80AA8D8B5A95BFB850EA8C09B263463A444C6E.htm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hyperlink" Target="https://trailer.web-view.net/Links/0X2D0E26886A1385EE9F573359257F6830CDF51B108788215B926E559819865375F29A61E53FB42E65C6C0CA12CBF17616201C68FC0F80AA8D8B5A95BFB850EA8C09B263463A444C6E.htm" TargetMode="External"/><Relationship Id="rId10" Type="http://schemas.openxmlformats.org/officeDocument/2006/relationships/hyperlink" Target="https://trailer.web-view.net/Links/0X07336118CB77AFAE14F4C653E0A78061B789B0D481AA80A8B8C80D1F4144932F04664CDB4728FA3BC6C0CA12CBF17616201C68FC0F80AA8D8B5A95BFB850EA8C09B263463A444C6E.ht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trailer.web-view.net/Links/0X2D0E26886A1385EE9F573359257F6830CDF51B108788215B926E559819865375F29A61E53FB42E65C6C0CA12CBF17616201C68FC0F80AA8D8B5A95BFB850EA8C09B263463A444C6E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JAKOBEK</dc:creator>
  <cp:keywords/>
  <dc:description/>
  <cp:lastModifiedBy>Alain JAKOBEK</cp:lastModifiedBy>
  <cp:revision>1</cp:revision>
  <dcterms:created xsi:type="dcterms:W3CDTF">2025-11-17T20:07:00Z</dcterms:created>
  <dcterms:modified xsi:type="dcterms:W3CDTF">2025-11-17T20:28:00Z</dcterms:modified>
</cp:coreProperties>
</file>